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B5" w:rsidRDefault="00DE1AB5" w:rsidP="00DE1AB5">
      <w:pPr>
        <w:pStyle w:val="Default"/>
      </w:pPr>
    </w:p>
    <w:p w:rsidR="00DE1AB5" w:rsidRPr="00274F85" w:rsidRDefault="00DE1AB5" w:rsidP="00DE1AB5">
      <w:pPr>
        <w:pStyle w:val="Default"/>
        <w:rPr>
          <w:sz w:val="22"/>
          <w:szCs w:val="22"/>
          <w:u w:val="single"/>
        </w:rPr>
      </w:pPr>
      <w:r w:rsidRPr="00274F85">
        <w:rPr>
          <w:u w:val="single"/>
        </w:rPr>
        <w:t xml:space="preserve"> </w:t>
      </w:r>
      <w:r w:rsidRPr="00274F85">
        <w:rPr>
          <w:sz w:val="22"/>
          <w:szCs w:val="22"/>
          <w:u w:val="single"/>
        </w:rPr>
        <w:t xml:space="preserve">Per il 2015 ECMADISTANZA propone </w:t>
      </w:r>
      <w:r w:rsidRPr="00274F85">
        <w:rPr>
          <w:b/>
          <w:bCs/>
          <w:sz w:val="22"/>
          <w:szCs w:val="22"/>
          <w:u w:val="single"/>
        </w:rPr>
        <w:t>6 nuovi corsi FAD</w:t>
      </w:r>
      <w:r w:rsidRPr="00274F85">
        <w:rPr>
          <w:sz w:val="22"/>
          <w:szCs w:val="22"/>
          <w:u w:val="single"/>
        </w:rPr>
        <w:t xml:space="preserve">, accreditati presso </w:t>
      </w:r>
      <w:proofErr w:type="spellStart"/>
      <w:r w:rsidRPr="00274F85">
        <w:rPr>
          <w:sz w:val="22"/>
          <w:szCs w:val="22"/>
          <w:u w:val="single"/>
        </w:rPr>
        <w:t>Age.na.s.</w:t>
      </w:r>
      <w:proofErr w:type="spellEnd"/>
      <w:r w:rsidRPr="00274F85">
        <w:rPr>
          <w:sz w:val="22"/>
          <w:szCs w:val="22"/>
          <w:u w:val="single"/>
        </w:rPr>
        <w:t xml:space="preserve"> (</w:t>
      </w:r>
      <w:r w:rsidRPr="00274F85">
        <w:rPr>
          <w:i/>
          <w:iCs/>
          <w:sz w:val="22"/>
          <w:szCs w:val="22"/>
          <w:u w:val="single"/>
        </w:rPr>
        <w:t xml:space="preserve">provider: </w:t>
      </w:r>
      <w:proofErr w:type="spellStart"/>
      <w:r w:rsidRPr="00274F85">
        <w:rPr>
          <w:i/>
          <w:iCs/>
          <w:sz w:val="22"/>
          <w:szCs w:val="22"/>
          <w:u w:val="single"/>
        </w:rPr>
        <w:t>Imagine</w:t>
      </w:r>
      <w:proofErr w:type="spellEnd"/>
      <w:r w:rsidRPr="00274F85">
        <w:rPr>
          <w:i/>
          <w:iCs/>
          <w:sz w:val="22"/>
          <w:szCs w:val="22"/>
          <w:u w:val="single"/>
        </w:rPr>
        <w:t xml:space="preserve"> srl, </w:t>
      </w:r>
      <w:proofErr w:type="spellStart"/>
      <w:r w:rsidRPr="00274F85">
        <w:rPr>
          <w:i/>
          <w:iCs/>
          <w:sz w:val="22"/>
          <w:szCs w:val="22"/>
          <w:u w:val="single"/>
        </w:rPr>
        <w:t>n°</w:t>
      </w:r>
      <w:proofErr w:type="spellEnd"/>
      <w:r w:rsidRPr="00274F85">
        <w:rPr>
          <w:i/>
          <w:iCs/>
          <w:sz w:val="22"/>
          <w:szCs w:val="22"/>
          <w:u w:val="single"/>
        </w:rPr>
        <w:t xml:space="preserve"> rif. 6</w:t>
      </w:r>
      <w:r w:rsidRPr="00274F85">
        <w:rPr>
          <w:sz w:val="22"/>
          <w:szCs w:val="22"/>
          <w:u w:val="single"/>
        </w:rPr>
        <w:t xml:space="preserve">) e realizzati da una </w:t>
      </w:r>
      <w:proofErr w:type="spellStart"/>
      <w:r w:rsidRPr="00274F85">
        <w:rPr>
          <w:sz w:val="22"/>
          <w:szCs w:val="22"/>
          <w:u w:val="single"/>
        </w:rPr>
        <w:t>Faculty</w:t>
      </w:r>
      <w:proofErr w:type="spellEnd"/>
      <w:r w:rsidRPr="00274F85">
        <w:rPr>
          <w:sz w:val="22"/>
          <w:szCs w:val="22"/>
          <w:u w:val="single"/>
        </w:rPr>
        <w:t xml:space="preserve"> di Docenti Formatori altamente qualificati: </w:t>
      </w:r>
    </w:p>
    <w:p w:rsidR="00DE1AB5" w:rsidRDefault="00DE1AB5" w:rsidP="00DE1AB5">
      <w:pPr>
        <w:pStyle w:val="Default"/>
        <w:rPr>
          <w:sz w:val="22"/>
          <w:szCs w:val="22"/>
        </w:rPr>
      </w:pPr>
    </w:p>
    <w:p w:rsidR="00DE1AB5" w:rsidRDefault="00DE1AB5" w:rsidP="00DE1AB5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b/>
          <w:bCs/>
          <w:sz w:val="22"/>
          <w:szCs w:val="22"/>
        </w:rPr>
        <w:t xml:space="preserve">Un approccio </w:t>
      </w:r>
      <w:proofErr w:type="spellStart"/>
      <w:r>
        <w:rPr>
          <w:b/>
          <w:bCs/>
          <w:sz w:val="22"/>
          <w:szCs w:val="22"/>
        </w:rPr>
        <w:t>Clinical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Pharmacy</w:t>
      </w:r>
      <w:proofErr w:type="spellEnd"/>
      <w:r>
        <w:rPr>
          <w:b/>
          <w:bCs/>
          <w:sz w:val="22"/>
          <w:szCs w:val="22"/>
        </w:rPr>
        <w:t xml:space="preserve">: inquadramento clinico differenziale in Farmacia </w:t>
      </w:r>
      <w:r>
        <w:rPr>
          <w:sz w:val="22"/>
          <w:szCs w:val="22"/>
        </w:rPr>
        <w:t xml:space="preserve">(titolo in fase di definizione) - </w:t>
      </w:r>
      <w:r>
        <w:rPr>
          <w:b/>
          <w:bCs/>
          <w:sz w:val="22"/>
          <w:szCs w:val="22"/>
        </w:rPr>
        <w:t xml:space="preserve">15 crediti ECM </w:t>
      </w:r>
      <w:r>
        <w:rPr>
          <w:i/>
          <w:iCs/>
          <w:sz w:val="22"/>
          <w:szCs w:val="22"/>
        </w:rPr>
        <w:t xml:space="preserve">Prof. Corrado </w:t>
      </w:r>
      <w:proofErr w:type="spellStart"/>
      <w:r>
        <w:rPr>
          <w:i/>
          <w:iCs/>
          <w:sz w:val="22"/>
          <w:szCs w:val="22"/>
        </w:rPr>
        <w:t>Giua</w:t>
      </w:r>
      <w:proofErr w:type="spellEnd"/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 xml:space="preserve">– Professore a.c., Università di Trieste e Università </w:t>
      </w:r>
      <w:proofErr w:type="spellStart"/>
      <w:r>
        <w:rPr>
          <w:i/>
          <w:iCs/>
          <w:sz w:val="20"/>
          <w:szCs w:val="20"/>
        </w:rPr>
        <w:t>Complutense</w:t>
      </w:r>
      <w:proofErr w:type="spellEnd"/>
      <w:r>
        <w:rPr>
          <w:i/>
          <w:iCs/>
          <w:sz w:val="20"/>
          <w:szCs w:val="20"/>
        </w:rPr>
        <w:t xml:space="preserve"> di Madrid. Presidente Società Italiana Farmacia Clinica (SIFAC) </w:t>
      </w:r>
    </w:p>
    <w:p w:rsidR="00DE1AB5" w:rsidRDefault="00DE1AB5" w:rsidP="00DE1AB5">
      <w:pPr>
        <w:pStyle w:val="Default"/>
        <w:rPr>
          <w:sz w:val="20"/>
          <w:szCs w:val="20"/>
        </w:rPr>
      </w:pPr>
    </w:p>
    <w:p w:rsidR="00DE1AB5" w:rsidRDefault="00DE1AB5" w:rsidP="00DE1AB5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Linee Guida per una dispensazione consapevole dei prodotti salutistici di origine vegetale attivi sul sistema nervoso in Farmacia - 15 crediti ECM </w:t>
      </w:r>
    </w:p>
    <w:p w:rsidR="00DE1AB5" w:rsidRDefault="00DE1AB5" w:rsidP="00DE1AB5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Prof.ssa Paola </w:t>
      </w:r>
      <w:proofErr w:type="spellStart"/>
      <w:r>
        <w:rPr>
          <w:i/>
          <w:iCs/>
          <w:sz w:val="20"/>
          <w:szCs w:val="20"/>
        </w:rPr>
        <w:t>Minghetti</w:t>
      </w:r>
      <w:proofErr w:type="spellEnd"/>
      <w:r>
        <w:rPr>
          <w:i/>
          <w:iCs/>
          <w:sz w:val="20"/>
          <w:szCs w:val="20"/>
        </w:rPr>
        <w:t xml:space="preserve"> - Professore associato, Facoltà di Scienze del Farmaco, Università degli Studi di  </w:t>
      </w:r>
    </w:p>
    <w:p w:rsidR="00DE1AB5" w:rsidRDefault="00DE1AB5" w:rsidP="00DE1AB5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Milano - Dott. Mario Dell’Agli e Dott. Enrico </w:t>
      </w:r>
      <w:proofErr w:type="spellStart"/>
      <w:r>
        <w:rPr>
          <w:i/>
          <w:iCs/>
          <w:sz w:val="20"/>
          <w:szCs w:val="20"/>
        </w:rPr>
        <w:t>Sangiovanni</w:t>
      </w:r>
      <w:proofErr w:type="spellEnd"/>
      <w:r>
        <w:rPr>
          <w:i/>
          <w:iCs/>
          <w:sz w:val="20"/>
          <w:szCs w:val="20"/>
        </w:rPr>
        <w:t xml:space="preserve">, Dipartimento di Scienze Farmacologiche e    </w:t>
      </w:r>
    </w:p>
    <w:p w:rsidR="00DE1AB5" w:rsidRPr="00DE1AB5" w:rsidRDefault="00DE1AB5" w:rsidP="00DE1AB5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Biomolecolari, Università degli Studi di Milano </w:t>
      </w:r>
    </w:p>
    <w:p w:rsidR="00DE1AB5" w:rsidRDefault="00DE1AB5" w:rsidP="00DE1AB5">
      <w:pPr>
        <w:pStyle w:val="Default"/>
        <w:rPr>
          <w:sz w:val="20"/>
          <w:szCs w:val="20"/>
        </w:rPr>
      </w:pPr>
    </w:p>
    <w:p w:rsidR="00DE1AB5" w:rsidRDefault="00DE1AB5" w:rsidP="00DE1AB5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Diabete di tipo 1 in pediatria: trattamento, valutazione della terapia, efficacia dei vari tipi di insulina – 15 crediti ECM </w:t>
      </w:r>
    </w:p>
    <w:p w:rsidR="00DE1AB5" w:rsidRDefault="00DE1AB5" w:rsidP="00DE1AB5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Pediatra, libera professionista </w:t>
      </w:r>
    </w:p>
    <w:p w:rsidR="00DE1AB5" w:rsidRDefault="00DE1AB5" w:rsidP="00DE1AB5">
      <w:pPr>
        <w:pStyle w:val="Default"/>
        <w:rPr>
          <w:sz w:val="20"/>
          <w:szCs w:val="20"/>
        </w:rPr>
      </w:pPr>
    </w:p>
    <w:p w:rsidR="00DE1AB5" w:rsidRDefault="00DE1AB5" w:rsidP="00DE1AB5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La struttura d’offerta della Farmacia: attività chiave e strumenti operativi per la gestione della Farmacia moderna </w:t>
      </w:r>
      <w:r>
        <w:rPr>
          <w:sz w:val="22"/>
          <w:szCs w:val="22"/>
        </w:rPr>
        <w:t xml:space="preserve">(titolo in fase di definizione) – </w:t>
      </w:r>
      <w:r>
        <w:rPr>
          <w:b/>
          <w:bCs/>
          <w:sz w:val="22"/>
          <w:szCs w:val="22"/>
        </w:rPr>
        <w:t xml:space="preserve">10 crediti ECM </w:t>
      </w:r>
    </w:p>
    <w:p w:rsidR="00DE1AB5" w:rsidRDefault="00DE1AB5" w:rsidP="00DE1AB5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Dott.ssa </w:t>
      </w:r>
      <w:proofErr w:type="spellStart"/>
      <w:r>
        <w:rPr>
          <w:i/>
          <w:iCs/>
          <w:sz w:val="20"/>
          <w:szCs w:val="20"/>
        </w:rPr>
        <w:t>Jaqueline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Battistacci</w:t>
      </w:r>
      <w:proofErr w:type="spellEnd"/>
      <w:r>
        <w:rPr>
          <w:i/>
          <w:iCs/>
          <w:sz w:val="20"/>
          <w:szCs w:val="20"/>
        </w:rPr>
        <w:t xml:space="preserve"> – Libero professionista. Consulente marketing e comunicazione settore </w:t>
      </w:r>
      <w:proofErr w:type="spellStart"/>
      <w:r>
        <w:rPr>
          <w:i/>
          <w:iCs/>
          <w:sz w:val="20"/>
          <w:szCs w:val="20"/>
        </w:rPr>
        <w:t>Retail</w:t>
      </w:r>
      <w:proofErr w:type="spellEnd"/>
      <w:r>
        <w:rPr>
          <w:i/>
          <w:iCs/>
          <w:sz w:val="20"/>
          <w:szCs w:val="20"/>
        </w:rPr>
        <w:t xml:space="preserve">  </w:t>
      </w:r>
    </w:p>
    <w:p w:rsidR="00DE1AB5" w:rsidRDefault="00DE1AB5" w:rsidP="00DE1AB5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farmacie. Docente di marketing, </w:t>
      </w:r>
      <w:proofErr w:type="spellStart"/>
      <w:r>
        <w:rPr>
          <w:i/>
          <w:iCs/>
          <w:sz w:val="20"/>
          <w:szCs w:val="20"/>
        </w:rPr>
        <w:t>Retail</w:t>
      </w:r>
      <w:proofErr w:type="spellEnd"/>
      <w:r>
        <w:rPr>
          <w:i/>
          <w:iCs/>
          <w:sz w:val="20"/>
          <w:szCs w:val="20"/>
        </w:rPr>
        <w:t xml:space="preserve"> marketing e comunicazione </w:t>
      </w:r>
    </w:p>
    <w:p w:rsidR="00DE1AB5" w:rsidRDefault="00DE1AB5" w:rsidP="00DE1AB5">
      <w:pPr>
        <w:pStyle w:val="Default"/>
        <w:rPr>
          <w:sz w:val="22"/>
          <w:szCs w:val="22"/>
        </w:rPr>
      </w:pPr>
    </w:p>
    <w:p w:rsidR="00DE1AB5" w:rsidRDefault="00DE1AB5" w:rsidP="00DE1AB5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Dai servizi al consiglio e dal consiglio ai prodotti: come cambia l’autocura in Farmacia nel nuovo modello gestionale – 10 crediti ECM </w:t>
      </w:r>
    </w:p>
    <w:p w:rsidR="00DE1AB5" w:rsidRDefault="00DE1AB5" w:rsidP="00DE1AB5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Prof. Alberto Martina – Professore Dipartimenti di biotecnologie, farmacie e scienze motorie, Università di  </w:t>
      </w:r>
    </w:p>
    <w:p w:rsidR="00DE1AB5" w:rsidRDefault="00DE1AB5" w:rsidP="00DE1AB5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Bologna. Docente Dipartimento di scienze del farmaco, Università di Pavia </w:t>
      </w:r>
    </w:p>
    <w:p w:rsidR="00DE1AB5" w:rsidRDefault="00DE1AB5" w:rsidP="00DE1AB5">
      <w:pPr>
        <w:pStyle w:val="Default"/>
        <w:rPr>
          <w:sz w:val="22"/>
          <w:szCs w:val="22"/>
        </w:rPr>
      </w:pPr>
    </w:p>
    <w:p w:rsidR="00DE1AB5" w:rsidRDefault="00DE1AB5" w:rsidP="00DE1AB5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Medicinali contenenti sostanze stupefacenti: adempimenti e responsabilità del farmacista nell'acquisto, detenzione e dispensazione – 5 crediti ECM </w:t>
      </w:r>
    </w:p>
    <w:p w:rsidR="00DE1AB5" w:rsidRDefault="00DE1AB5" w:rsidP="00DE1AB5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Prof.ssa Paola </w:t>
      </w:r>
      <w:proofErr w:type="spellStart"/>
      <w:r>
        <w:rPr>
          <w:i/>
          <w:iCs/>
          <w:sz w:val="20"/>
          <w:szCs w:val="20"/>
        </w:rPr>
        <w:t>Minghetti</w:t>
      </w:r>
      <w:proofErr w:type="spellEnd"/>
      <w:r>
        <w:rPr>
          <w:i/>
          <w:iCs/>
          <w:sz w:val="20"/>
          <w:szCs w:val="20"/>
        </w:rPr>
        <w:t xml:space="preserve"> - Professore associato, Facoltà di Scienze del Farmaco, Università degli Studi di  </w:t>
      </w:r>
    </w:p>
    <w:p w:rsidR="00274F85" w:rsidRDefault="00DE1AB5" w:rsidP="00274F85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Milano </w:t>
      </w:r>
    </w:p>
    <w:p w:rsidR="00274F85" w:rsidRDefault="00274F85" w:rsidP="00274F85">
      <w:pPr>
        <w:pStyle w:val="Default"/>
        <w:rPr>
          <w:i/>
          <w:iCs/>
          <w:sz w:val="20"/>
          <w:szCs w:val="20"/>
        </w:rPr>
      </w:pPr>
    </w:p>
    <w:p w:rsidR="00274F85" w:rsidRDefault="00274F85" w:rsidP="00274F85">
      <w:pPr>
        <w:pStyle w:val="Default"/>
        <w:rPr>
          <w:i/>
          <w:iCs/>
          <w:sz w:val="20"/>
          <w:szCs w:val="20"/>
        </w:rPr>
      </w:pPr>
    </w:p>
    <w:p w:rsidR="00DE1AB5" w:rsidRPr="00274F85" w:rsidRDefault="00DE1AB5" w:rsidP="00274F85">
      <w:pPr>
        <w:pStyle w:val="Default"/>
        <w:rPr>
          <w:rFonts w:cs="Times New Roman"/>
          <w:color w:val="auto"/>
          <w:sz w:val="22"/>
          <w:szCs w:val="22"/>
          <w:u w:val="single"/>
        </w:rPr>
      </w:pPr>
      <w:r w:rsidRPr="00274F85">
        <w:rPr>
          <w:rFonts w:cs="Times New Roman"/>
          <w:color w:val="auto"/>
          <w:sz w:val="22"/>
          <w:szCs w:val="22"/>
          <w:u w:val="single"/>
        </w:rPr>
        <w:t xml:space="preserve">L’offerta formativa include inoltre i seguenti corsi FAD ECM che proseguono dal catalogo 2014: </w:t>
      </w:r>
    </w:p>
    <w:p w:rsidR="00274F85" w:rsidRDefault="00274F85" w:rsidP="00DE1AB5">
      <w:pPr>
        <w:pStyle w:val="Default"/>
        <w:rPr>
          <w:color w:val="auto"/>
          <w:sz w:val="22"/>
          <w:szCs w:val="22"/>
        </w:rPr>
      </w:pPr>
    </w:p>
    <w:p w:rsidR="00DE1AB5" w:rsidRPr="00274F85" w:rsidRDefault="00DE1AB5" w:rsidP="00274F85">
      <w:pPr>
        <w:pStyle w:val="Default"/>
        <w:numPr>
          <w:ilvl w:val="0"/>
          <w:numId w:val="2"/>
        </w:numPr>
        <w:rPr>
          <w:rFonts w:cs="Times New Roman"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Ebola: caratteristiche e peculiarità dell'attuale epidemia in Africa occidentale. Formazione per i professionisti della salute - 5 crediti ECM </w:t>
      </w:r>
    </w:p>
    <w:p w:rsidR="00DE1AB5" w:rsidRDefault="00274F85" w:rsidP="00DE1AB5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               </w:t>
      </w:r>
      <w:r w:rsidR="00DE1AB5">
        <w:rPr>
          <w:i/>
          <w:iCs/>
          <w:color w:val="auto"/>
          <w:sz w:val="20"/>
          <w:szCs w:val="20"/>
        </w:rPr>
        <w:t xml:space="preserve">Dott. Giuliano </w:t>
      </w:r>
      <w:proofErr w:type="spellStart"/>
      <w:r w:rsidR="00DE1AB5">
        <w:rPr>
          <w:i/>
          <w:iCs/>
          <w:color w:val="auto"/>
          <w:sz w:val="20"/>
          <w:szCs w:val="20"/>
        </w:rPr>
        <w:t>Rizzardini</w:t>
      </w:r>
      <w:proofErr w:type="spellEnd"/>
      <w:r w:rsidR="00DE1AB5">
        <w:rPr>
          <w:i/>
          <w:iCs/>
          <w:color w:val="auto"/>
          <w:sz w:val="20"/>
          <w:szCs w:val="20"/>
        </w:rPr>
        <w:t xml:space="preserve"> - Direttore del Dipartimento di Malattie Infettive, Ospedale Sacco di Milano </w:t>
      </w:r>
    </w:p>
    <w:p w:rsidR="00274F85" w:rsidRDefault="00274F85" w:rsidP="00DE1AB5">
      <w:pPr>
        <w:pStyle w:val="Default"/>
        <w:rPr>
          <w:color w:val="auto"/>
          <w:sz w:val="20"/>
          <w:szCs w:val="20"/>
        </w:rPr>
      </w:pPr>
    </w:p>
    <w:p w:rsidR="00DE1AB5" w:rsidRDefault="00DE1AB5" w:rsidP="00274F85">
      <w:pPr>
        <w:pStyle w:val="Default"/>
        <w:numPr>
          <w:ilvl w:val="0"/>
          <w:numId w:val="2"/>
        </w:numPr>
        <w:rPr>
          <w:color w:val="auto"/>
          <w:sz w:val="20"/>
          <w:szCs w:val="20"/>
        </w:rPr>
      </w:pPr>
      <w:r>
        <w:rPr>
          <w:b/>
          <w:bCs/>
          <w:color w:val="auto"/>
          <w:sz w:val="22"/>
          <w:szCs w:val="22"/>
        </w:rPr>
        <w:t xml:space="preserve">Prodotti salutistici in ambito metabolico e cardiovascolare: aspetti normativi e farmacologici </w:t>
      </w:r>
      <w:r>
        <w:rPr>
          <w:i/>
          <w:iCs/>
          <w:color w:val="auto"/>
          <w:sz w:val="20"/>
          <w:szCs w:val="20"/>
        </w:rPr>
        <w:t xml:space="preserve">- </w:t>
      </w:r>
      <w:r>
        <w:rPr>
          <w:b/>
          <w:bCs/>
          <w:color w:val="auto"/>
          <w:sz w:val="22"/>
          <w:szCs w:val="22"/>
        </w:rPr>
        <w:t xml:space="preserve">15 crediti ECM </w:t>
      </w:r>
      <w:r>
        <w:rPr>
          <w:i/>
          <w:iCs/>
          <w:color w:val="auto"/>
          <w:sz w:val="20"/>
          <w:szCs w:val="20"/>
        </w:rPr>
        <w:t xml:space="preserve">Prof.ssa Paola </w:t>
      </w:r>
      <w:proofErr w:type="spellStart"/>
      <w:r>
        <w:rPr>
          <w:i/>
          <w:iCs/>
          <w:color w:val="auto"/>
          <w:sz w:val="20"/>
          <w:szCs w:val="20"/>
        </w:rPr>
        <w:t>Minghetti</w:t>
      </w:r>
      <w:proofErr w:type="spellEnd"/>
      <w:r>
        <w:rPr>
          <w:i/>
          <w:iCs/>
          <w:color w:val="auto"/>
          <w:sz w:val="20"/>
          <w:szCs w:val="20"/>
        </w:rPr>
        <w:t xml:space="preserve"> - Professore associato, Facoltà di Scienze del Farmaco, Università degli Studi di Milano Dott. Giuseppe Danilo </w:t>
      </w:r>
      <w:proofErr w:type="spellStart"/>
      <w:r>
        <w:rPr>
          <w:i/>
          <w:iCs/>
          <w:color w:val="auto"/>
          <w:sz w:val="20"/>
          <w:szCs w:val="20"/>
        </w:rPr>
        <w:t>Norata</w:t>
      </w:r>
      <w:proofErr w:type="spellEnd"/>
      <w:r>
        <w:rPr>
          <w:i/>
          <w:iCs/>
          <w:color w:val="auto"/>
          <w:sz w:val="20"/>
          <w:szCs w:val="20"/>
        </w:rPr>
        <w:t xml:space="preserve"> - Ricercatore presso l’Istituto di Farmacologia della Facoltà di Farmacia di Milano </w:t>
      </w:r>
    </w:p>
    <w:p w:rsidR="00DE1AB5" w:rsidRDefault="00DE1AB5" w:rsidP="00DE1AB5">
      <w:pPr>
        <w:pStyle w:val="Default"/>
        <w:rPr>
          <w:color w:val="auto"/>
          <w:sz w:val="20"/>
          <w:szCs w:val="20"/>
        </w:rPr>
      </w:pPr>
    </w:p>
    <w:p w:rsidR="00DE1AB5" w:rsidRDefault="00DE1AB5" w:rsidP="00274F85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Allergie alimentari: come riconoscerle e gestirle </w:t>
      </w:r>
      <w:r>
        <w:rPr>
          <w:i/>
          <w:iCs/>
          <w:color w:val="auto"/>
          <w:sz w:val="20"/>
          <w:szCs w:val="20"/>
        </w:rPr>
        <w:t xml:space="preserve">- </w:t>
      </w:r>
      <w:r>
        <w:rPr>
          <w:b/>
          <w:bCs/>
          <w:color w:val="auto"/>
          <w:sz w:val="22"/>
          <w:szCs w:val="22"/>
        </w:rPr>
        <w:t xml:space="preserve">15 crediti ECM </w:t>
      </w:r>
    </w:p>
    <w:p w:rsidR="00274F85" w:rsidRDefault="00274F85" w:rsidP="00DE1AB5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                </w:t>
      </w:r>
      <w:r w:rsidR="00DE1AB5">
        <w:rPr>
          <w:i/>
          <w:iCs/>
          <w:color w:val="auto"/>
          <w:sz w:val="20"/>
          <w:szCs w:val="20"/>
        </w:rPr>
        <w:t xml:space="preserve">Prof.ssa Silvia Scaglioni – Pediatra, libera professionista </w:t>
      </w:r>
    </w:p>
    <w:p w:rsidR="00274F85" w:rsidRDefault="00274F85" w:rsidP="00DE1AB5">
      <w:pPr>
        <w:pStyle w:val="Default"/>
        <w:rPr>
          <w:b/>
          <w:bCs/>
          <w:color w:val="auto"/>
          <w:sz w:val="22"/>
          <w:szCs w:val="22"/>
        </w:rPr>
      </w:pPr>
    </w:p>
    <w:p w:rsidR="00DE1AB5" w:rsidRPr="00274F85" w:rsidRDefault="00DE1AB5" w:rsidP="00274F85">
      <w:pPr>
        <w:pStyle w:val="Default"/>
        <w:numPr>
          <w:ilvl w:val="0"/>
          <w:numId w:val="3"/>
        </w:numPr>
        <w:rPr>
          <w:color w:val="auto"/>
          <w:sz w:val="20"/>
          <w:szCs w:val="20"/>
        </w:rPr>
      </w:pPr>
      <w:r>
        <w:rPr>
          <w:b/>
          <w:bCs/>
          <w:color w:val="auto"/>
          <w:sz w:val="22"/>
          <w:szCs w:val="22"/>
        </w:rPr>
        <w:t xml:space="preserve">Prevenzione, identificazione e terapia delle patologie della tiroide - 10 crediti ECM </w:t>
      </w:r>
    </w:p>
    <w:p w:rsidR="001C017E" w:rsidRDefault="00274F85" w:rsidP="00DE1AB5">
      <w:r>
        <w:rPr>
          <w:i/>
          <w:iCs/>
          <w:sz w:val="20"/>
          <w:szCs w:val="20"/>
        </w:rPr>
        <w:t xml:space="preserve">                </w:t>
      </w:r>
      <w:r w:rsidR="00DE1AB5">
        <w:rPr>
          <w:i/>
          <w:iCs/>
          <w:sz w:val="20"/>
          <w:szCs w:val="20"/>
        </w:rPr>
        <w:t>Prof. Paolo Magni - Dipartimento di Scienze Farmacologiche e Biomolecolari, Università degli Studi di Milano</w:t>
      </w:r>
    </w:p>
    <w:sectPr w:rsidR="001C017E" w:rsidSect="001C01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4706D"/>
    <w:multiLevelType w:val="hybridMultilevel"/>
    <w:tmpl w:val="D2582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271876"/>
    <w:multiLevelType w:val="hybridMultilevel"/>
    <w:tmpl w:val="1F380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834770"/>
    <w:multiLevelType w:val="hybridMultilevel"/>
    <w:tmpl w:val="8C6EB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/>
  <w:defaultTabStop w:val="708"/>
  <w:hyphenationZone w:val="283"/>
  <w:characterSpacingControl w:val="doNotCompress"/>
  <w:compat/>
  <w:rsids>
    <w:rsidRoot w:val="00DE1AB5"/>
    <w:rsid w:val="00124737"/>
    <w:rsid w:val="001C017E"/>
    <w:rsid w:val="001D383E"/>
    <w:rsid w:val="00274F85"/>
    <w:rsid w:val="00DE1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01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E1A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2</cp:revision>
  <dcterms:created xsi:type="dcterms:W3CDTF">2015-02-09T09:06:00Z</dcterms:created>
  <dcterms:modified xsi:type="dcterms:W3CDTF">2015-02-09T09:11:00Z</dcterms:modified>
</cp:coreProperties>
</file>